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392" w:rsidRPr="00627392" w:rsidRDefault="00627392" w:rsidP="00627392">
      <w:pPr>
        <w:shd w:val="clear" w:color="auto" w:fill="FFFFFF"/>
        <w:spacing w:after="0" w:line="312" w:lineRule="atLeast"/>
        <w:outlineLvl w:val="1"/>
        <w:rPr>
          <w:rFonts w:ascii="Arial" w:eastAsia="Times New Roman" w:hAnsi="Arial" w:cs="Arial"/>
          <w:b/>
          <w:bCs/>
          <w:color w:val="000000"/>
          <w:kern w:val="36"/>
          <w:sz w:val="32"/>
          <w:szCs w:val="32"/>
          <w:lang w:val="fr-FR" w:eastAsia="nb-NO"/>
        </w:rPr>
      </w:pPr>
      <w:r w:rsidRPr="00627392">
        <w:rPr>
          <w:rFonts w:ascii="Arial" w:eastAsia="Times New Roman" w:hAnsi="Arial" w:cs="Arial"/>
          <w:b/>
          <w:bCs/>
          <w:color w:val="000000"/>
          <w:kern w:val="36"/>
          <w:sz w:val="32"/>
          <w:szCs w:val="32"/>
          <w:lang w:val="fr-FR" w:eastAsia="nb-NO"/>
        </w:rPr>
        <w:t>Les plantes et animaux migrent vers les pôles plus vite que prévu</w:t>
      </w:r>
    </w:p>
    <w:p w:rsidR="00627392" w:rsidRPr="00627392" w:rsidRDefault="00611D5C" w:rsidP="00627392">
      <w:pPr>
        <w:shd w:val="clear" w:color="auto" w:fill="FFFFFF"/>
        <w:spacing w:before="100" w:beforeAutospacing="1" w:after="360" w:line="300" w:lineRule="atLeast"/>
        <w:jc w:val="both"/>
        <w:rPr>
          <w:rFonts w:ascii="Arial" w:eastAsia="Times New Roman" w:hAnsi="Arial" w:cs="Arial"/>
          <w:color w:val="000000"/>
          <w:sz w:val="23"/>
          <w:szCs w:val="23"/>
          <w:lang w:val="fr-FR" w:eastAsia="nb-NO"/>
        </w:rPr>
      </w:pPr>
      <w:r w:rsidRPr="00611D5C">
        <w:rPr>
          <w:rFonts w:ascii="Arial" w:eastAsia="Times New Roman" w:hAnsi="Arial" w:cs="Arial"/>
          <w:noProof/>
          <w:color w:val="000000"/>
          <w:sz w:val="23"/>
          <w:szCs w:val="23"/>
          <w:lang w:eastAsia="nb-NO"/>
        </w:rPr>
        <w:pict>
          <v:shapetype id="_x0000_t202" coordsize="21600,21600" o:spt="202" path="m,l,21600r21600,l21600,xe">
            <v:stroke joinstyle="miter"/>
            <v:path gradientshapeok="t" o:connecttype="rect"/>
          </v:shapetype>
          <v:shape id="Text Box 2" o:spid="_x0000_s1026" type="#_x0000_t202" style="position:absolute;left:0;text-align:left;margin-left:-34.2pt;margin-top:155.75pt;width:18.75pt;height:21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" fillcolor="#eeece1 [3214]" stroked="f">
            <v:textbox>
              <w:txbxContent>
                <w:p w:rsidR="00851D9C" w:rsidRPr="00851D9C" w:rsidRDefault="00851D9C">
                  <w:pPr>
                    <w:rPr>
                      <w:lang w:val="en-US"/>
                    </w:rPr>
                  </w:pPr>
                  <w:r>
                    <w:t>1</w:t>
                  </w:r>
                </w:p>
              </w:txbxContent>
            </v:textbox>
          </v:shape>
        </w:pict>
      </w:r>
      <w:r w:rsidR="00627392" w:rsidRPr="00627392">
        <w:rPr>
          <w:rFonts w:ascii="Arial" w:eastAsia="Times New Roman" w:hAnsi="Arial" w:cs="Arial"/>
          <w:noProof/>
          <w:color w:val="003366"/>
          <w:sz w:val="23"/>
          <w:szCs w:val="23"/>
          <w:lang w:val="en-CA" w:eastAsia="en-CA"/>
        </w:rPr>
        <w:drawing>
          <wp:inline distT="0" distB="0" distL="0" distR="0">
            <wp:extent cx="3385392" cy="1190625"/>
            <wp:effectExtent l="0" t="0" r="5715" b="0"/>
            <wp:docPr id="1" name="Picture 1" descr="http://ecologie.blog.lemonde.fr/files/2011/08/000_Mvd14283731.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cologie.blog.lemonde.fr/files/2011/08/000_Mvd14283731.jpg">
                      <a:hlinkClick r:id="rId8"/>
                    </pic:cNvPr>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85392" cy="1190625"/>
                    </a:xfrm>
                    <a:prstGeom prst="rect">
                      <a:avLst/>
                    </a:prstGeom>
                    <a:noFill/>
                    <a:ln>
                      <a:noFill/>
                    </a:ln>
                  </pic:spPr>
                </pic:pic>
              </a:graphicData>
            </a:graphic>
          </wp:inline>
        </w:drawing>
      </w:r>
    </w:p>
    <w:p w:rsidR="00627392" w:rsidRPr="00627392" w:rsidRDefault="00611D5C" w:rsidP="00627392">
      <w:pPr>
        <w:shd w:val="clear" w:color="auto" w:fill="FFFFFF"/>
        <w:spacing w:before="100" w:beforeAutospacing="1" w:after="360" w:line="300" w:lineRule="atLeast"/>
        <w:jc w:val="both"/>
        <w:rPr>
          <w:rFonts w:ascii="Arial" w:eastAsia="Times New Roman" w:hAnsi="Arial" w:cs="Arial"/>
          <w:color w:val="000000"/>
          <w:sz w:val="23"/>
          <w:szCs w:val="23"/>
          <w:lang w:val="fr-FR" w:eastAsia="nb-NO"/>
        </w:rPr>
      </w:pPr>
      <w:r w:rsidRPr="00611D5C">
        <w:rPr>
          <w:rFonts w:ascii="Arial" w:eastAsia="Times New Roman" w:hAnsi="Arial" w:cs="Arial"/>
          <w:noProof/>
          <w:color w:val="000000"/>
          <w:sz w:val="23"/>
          <w:szCs w:val="23"/>
          <w:lang w:eastAsia="nb-NO"/>
        </w:rPr>
        <w:pict>
          <v:shape id="_x0000_s1027" type="#_x0000_t202" style="position:absolute;left:0;text-align:left;margin-left:-28.95pt;margin-top:105pt;width:18.75pt;height:21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" fillcolor="#d8d8d8 [2732]" stroked="f">
            <v:textbox>
              <w:txbxContent>
                <w:p w:rsidR="00851D9C" w:rsidRPr="00851D9C" w:rsidRDefault="00851D9C" w:rsidP="00851D9C">
                  <w:pPr>
                    <w:rPr>
                      <w:lang w:val="en-US"/>
                    </w:rPr>
                  </w:pPr>
                  <w:r>
                    <w:t>2</w:t>
                  </w:r>
                </w:p>
              </w:txbxContent>
            </v:textbox>
          </v:shape>
        </w:pict>
      </w:r>
      <w:r w:rsidR="00627392" w:rsidRPr="00627392">
        <w:rPr>
          <w:rFonts w:ascii="Arial" w:eastAsia="Times New Roman" w:hAnsi="Arial" w:cs="Arial"/>
          <w:color w:val="000000"/>
          <w:sz w:val="23"/>
          <w:szCs w:val="23"/>
          <w:lang w:val="fr-FR" w:eastAsia="nb-NO"/>
        </w:rPr>
        <w:t xml:space="preserve">Partout dans le monde, des plantes et animaux rampent, grimpent, glissent ou volent pour atteindre des altitudes et latitudes plus hautes, au fur et à mesure de l’augmentation des températures. Et ces espèces migrent d’autant plus vite et plus loin que le changement climatique se fait ressentir fortement dans une région. Voilà les conclusions d’une large étude publiée jeudi 18 août dans la revue </w:t>
      </w:r>
      <w:hyperlink r:id="rId10" w:history="1">
        <w:r w:rsidR="00627392" w:rsidRPr="00627392">
          <w:rPr>
            <w:rFonts w:ascii="Arial" w:eastAsia="Times New Roman" w:hAnsi="Arial" w:cs="Arial"/>
            <w:i/>
            <w:iCs/>
            <w:color w:val="003366"/>
            <w:sz w:val="23"/>
            <w:szCs w:val="23"/>
            <w:u w:val="single"/>
            <w:lang w:val="fr-FR" w:eastAsia="nb-NO"/>
          </w:rPr>
          <w:t>Science</w:t>
        </w:r>
      </w:hyperlink>
      <w:r w:rsidR="00627392" w:rsidRPr="00627392">
        <w:rPr>
          <w:rFonts w:ascii="Arial" w:eastAsia="Times New Roman" w:hAnsi="Arial" w:cs="Arial"/>
          <w:color w:val="000000"/>
          <w:sz w:val="23"/>
          <w:szCs w:val="23"/>
          <w:lang w:val="fr-FR" w:eastAsia="nb-NO"/>
        </w:rPr>
        <w:t xml:space="preserve"> par le département de biologie de l’université de York.</w:t>
      </w:r>
    </w:p>
    <w:p w:rsidR="00627392" w:rsidRPr="00627392" w:rsidRDefault="00611D5C" w:rsidP="00627392">
      <w:pPr>
        <w:shd w:val="clear" w:color="auto" w:fill="FFFFFF"/>
        <w:spacing w:before="100" w:beforeAutospacing="1" w:after="360" w:line="300" w:lineRule="atLeast"/>
        <w:jc w:val="both"/>
        <w:rPr>
          <w:rFonts w:ascii="Arial" w:eastAsia="Times New Roman" w:hAnsi="Arial" w:cs="Arial"/>
          <w:color w:val="000000"/>
          <w:sz w:val="23"/>
          <w:szCs w:val="23"/>
          <w:lang w:val="fr-FR" w:eastAsia="nb-NO"/>
        </w:rPr>
      </w:pPr>
      <w:r w:rsidRPr="00611D5C">
        <w:rPr>
          <w:rFonts w:ascii="Arial" w:eastAsia="Times New Roman" w:hAnsi="Arial" w:cs="Arial"/>
          <w:noProof/>
          <w:color w:val="000000"/>
          <w:sz w:val="23"/>
          <w:szCs w:val="23"/>
          <w:lang w:eastAsia="nb-NO"/>
        </w:rPr>
        <w:pict>
          <v:shape id="Text Box 3" o:spid="_x0000_s1028" type="#_x0000_t202" style="position:absolute;left:0;text-align:left;margin-left:-28.85pt;margin-top:119.1pt;width:27.75pt;height:21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" fillcolor="#d8d8d8 [2732]" stroked="f">
            <v:textbox>
              <w:txbxContent>
                <w:p w:rsidR="00851D9C" w:rsidRPr="00851D9C" w:rsidRDefault="00851D9C" w:rsidP="00851D9C">
                  <w:pPr>
                    <w:rPr>
                      <w:lang w:val="en-US"/>
                    </w:rPr>
                  </w:pPr>
                  <w:r>
                    <w:t>3</w:t>
                  </w:r>
                </w:p>
              </w:txbxContent>
            </v:textbox>
          </v:shape>
        </w:pict>
      </w:r>
      <w:r w:rsidR="00627392" w:rsidRPr="00627392">
        <w:rPr>
          <w:rFonts w:ascii="Arial" w:eastAsia="Times New Roman" w:hAnsi="Arial" w:cs="Arial"/>
          <w:color w:val="000000"/>
          <w:sz w:val="23"/>
          <w:szCs w:val="23"/>
          <w:lang w:val="fr-FR" w:eastAsia="nb-NO"/>
        </w:rPr>
        <w:t xml:space="preserve">Si les scientifiques connaissaient déjà la capacité des espèces à s’adapter aux changements de température, cette enquête </w:t>
      </w:r>
      <w:r w:rsidR="00627392" w:rsidRPr="00FF753C">
        <w:rPr>
          <w:rFonts w:ascii="Arial" w:eastAsia="Times New Roman" w:hAnsi="Arial" w:cs="Arial"/>
          <w:i/>
          <w:color w:val="000000"/>
          <w:sz w:val="23"/>
          <w:szCs w:val="23"/>
          <w:lang w:val="fr-FR" w:eastAsia="nb-NO"/>
        </w:rPr>
        <w:t>met pour la première fois en lumière</w:t>
      </w:r>
      <w:r w:rsidR="00FF753C">
        <w:rPr>
          <w:rStyle w:val="FootnoteReference"/>
          <w:rFonts w:ascii="Arial" w:eastAsia="Times New Roman" w:hAnsi="Arial" w:cs="Arial"/>
          <w:color w:val="000000"/>
          <w:sz w:val="23"/>
          <w:szCs w:val="23"/>
          <w:lang w:val="fr-FR" w:eastAsia="nb-NO"/>
        </w:rPr>
        <w:footnoteReference w:id="1"/>
      </w:r>
      <w:r w:rsidR="00FF753C">
        <w:rPr>
          <w:rFonts w:ascii="Arial" w:eastAsia="Times New Roman" w:hAnsi="Arial" w:cs="Arial"/>
          <w:i/>
          <w:color w:val="000000"/>
          <w:sz w:val="23"/>
          <w:szCs w:val="23"/>
          <w:lang w:val="fr-FR" w:eastAsia="nb-NO"/>
        </w:rPr>
        <w:t xml:space="preserve"> </w:t>
      </w:r>
      <w:r w:rsidR="00627392" w:rsidRPr="00627392">
        <w:rPr>
          <w:rFonts w:ascii="Arial" w:eastAsia="Times New Roman" w:hAnsi="Arial" w:cs="Arial"/>
          <w:color w:val="000000"/>
          <w:sz w:val="23"/>
          <w:szCs w:val="23"/>
          <w:lang w:val="fr-FR" w:eastAsia="nb-NO"/>
        </w:rPr>
        <w:t>la rapidité de ces déplacements. En moyenne, les espèces déplacent leur habitat vers des terres d’une altitude supérieure à raison de 12,2 mètres par décennie et surtout vers des latitudes plus hautes et plus froides à une vitesse de 17,6 kilomètres par décennie. Soit des taux trois fois plus rapides que ceux observés par les précédentes études sur les migrations.</w:t>
      </w:r>
    </w:p>
    <w:p w:rsidR="00627392" w:rsidRPr="00627392" w:rsidRDefault="00627392" w:rsidP="00627392">
      <w:pPr>
        <w:shd w:val="clear" w:color="auto" w:fill="FFFFFF"/>
        <w:spacing w:before="100" w:beforeAutospacing="1" w:after="360" w:line="300" w:lineRule="atLeast"/>
        <w:jc w:val="both"/>
        <w:rPr>
          <w:rFonts w:ascii="Arial" w:eastAsia="Times New Roman" w:hAnsi="Arial" w:cs="Arial"/>
          <w:color w:val="000000"/>
          <w:sz w:val="23"/>
          <w:szCs w:val="23"/>
          <w:lang w:val="fr-FR" w:eastAsia="nb-NO"/>
        </w:rPr>
      </w:pPr>
      <w:r w:rsidRPr="00627392">
        <w:rPr>
          <w:rFonts w:ascii="Arial" w:eastAsia="Times New Roman" w:hAnsi="Arial" w:cs="Arial"/>
          <w:i/>
          <w:iCs/>
          <w:color w:val="000000"/>
          <w:sz w:val="23"/>
          <w:szCs w:val="23"/>
          <w:lang w:val="fr-FR" w:eastAsia="nb-NO"/>
        </w:rPr>
        <w:t>"Ces changements reviennent, pour les plantes et animaux, à s’éloigner de l'équateur de vingt centimètres par heure, chaque heure et chaque jour de chaque année</w:t>
      </w:r>
      <w:r w:rsidRPr="00627392">
        <w:rPr>
          <w:rFonts w:ascii="Arial" w:eastAsia="Times New Roman" w:hAnsi="Arial" w:cs="Arial"/>
          <w:color w:val="000000"/>
          <w:sz w:val="23"/>
          <w:szCs w:val="23"/>
          <w:lang w:val="fr-FR" w:eastAsia="nb-NO"/>
        </w:rPr>
        <w:t xml:space="preserve">, explique Chris Thomas, biologiste à l’université de York et responsable de l’étude. </w:t>
      </w:r>
      <w:r w:rsidRPr="00627392">
        <w:rPr>
          <w:rFonts w:ascii="Arial" w:eastAsia="Times New Roman" w:hAnsi="Arial" w:cs="Arial"/>
          <w:i/>
          <w:iCs/>
          <w:color w:val="000000"/>
          <w:sz w:val="23"/>
          <w:szCs w:val="23"/>
          <w:lang w:val="fr-FR" w:eastAsia="nb-NO"/>
        </w:rPr>
        <w:t>Ce phénomène s’est déroulé au cours des 40 dernières années et devrait se poursuivre au moins jusqu’à la fin du siècle."</w:t>
      </w:r>
    </w:p>
    <w:p w:rsidR="00627392" w:rsidRPr="00627392" w:rsidRDefault="00611D5C" w:rsidP="00627392">
      <w:pPr>
        <w:shd w:val="clear" w:color="auto" w:fill="FFFFFF"/>
        <w:spacing w:before="100" w:beforeAutospacing="1" w:after="360" w:line="300" w:lineRule="atLeast"/>
        <w:jc w:val="both"/>
        <w:rPr>
          <w:rFonts w:ascii="Arial" w:eastAsia="Times New Roman" w:hAnsi="Arial" w:cs="Arial"/>
          <w:color w:val="000000"/>
          <w:sz w:val="23"/>
          <w:szCs w:val="23"/>
          <w:lang w:val="fr-FR" w:eastAsia="nb-NO"/>
        </w:rPr>
      </w:pPr>
      <w:r w:rsidRPr="00611D5C">
        <w:rPr>
          <w:rFonts w:ascii="Arial" w:eastAsia="Times New Roman" w:hAnsi="Arial" w:cs="Arial"/>
          <w:noProof/>
          <w:color w:val="000000"/>
          <w:sz w:val="23"/>
          <w:szCs w:val="23"/>
          <w:lang w:eastAsia="nb-NO"/>
        </w:rPr>
        <w:pict>
          <v:shape id="Text Box 4" o:spid="_x0000_s1029" type="#_x0000_t202" style="position:absolute;left:0;text-align:left;margin-left:-28.85pt;margin-top:.6pt;width:27.75pt;height:21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" fillcolor="#d8d8d8 [2732]" stroked="f">
            <v:textbox>
              <w:txbxContent>
                <w:p w:rsidR="00851D9C" w:rsidRPr="00851D9C" w:rsidRDefault="00C47A11" w:rsidP="00851D9C">
                  <w:pPr>
                    <w:rPr>
                      <w:lang w:val="en-US"/>
                    </w:rPr>
                  </w:pPr>
                  <w:r>
                    <w:t>4</w:t>
                  </w:r>
                </w:p>
              </w:txbxContent>
            </v:textbox>
          </v:shape>
        </w:pict>
      </w:r>
      <w:r w:rsidR="00627392" w:rsidRPr="00627392">
        <w:rPr>
          <w:rFonts w:ascii="Arial" w:eastAsia="Times New Roman" w:hAnsi="Arial" w:cs="Arial"/>
          <w:i/>
          <w:iCs/>
          <w:color w:val="000000"/>
          <w:sz w:val="23"/>
          <w:szCs w:val="23"/>
          <w:lang w:val="fr-FR" w:eastAsia="nb-NO"/>
        </w:rPr>
        <w:t>"Dans les montagnes françaises, quelle que soit l'altitude étudiée, les plantes sont en train de migrer pour conserver les températures nécessaires à leur survie</w:t>
      </w:r>
      <w:r w:rsidR="00627392" w:rsidRPr="00627392">
        <w:rPr>
          <w:rFonts w:ascii="Arial" w:eastAsia="Times New Roman" w:hAnsi="Arial" w:cs="Arial"/>
          <w:color w:val="000000"/>
          <w:sz w:val="23"/>
          <w:szCs w:val="23"/>
          <w:lang w:val="fr-FR" w:eastAsia="nb-NO"/>
        </w:rPr>
        <w:t>, confirme Jonathan Lenoir, chercheur à Agro</w:t>
      </w:r>
      <w:r w:rsidR="00302F9B">
        <w:rPr>
          <w:rFonts w:ascii="Arial" w:eastAsia="Times New Roman" w:hAnsi="Arial" w:cs="Arial"/>
          <w:color w:val="000000"/>
          <w:sz w:val="23"/>
          <w:szCs w:val="23"/>
          <w:lang w:val="fr-FR" w:eastAsia="nb-NO"/>
        </w:rPr>
        <w:t xml:space="preserve"> </w:t>
      </w:r>
      <w:r w:rsidR="00627392" w:rsidRPr="00627392">
        <w:rPr>
          <w:rFonts w:ascii="Arial" w:eastAsia="Times New Roman" w:hAnsi="Arial" w:cs="Arial"/>
          <w:color w:val="000000"/>
          <w:sz w:val="23"/>
          <w:szCs w:val="23"/>
          <w:lang w:val="fr-FR" w:eastAsia="nb-NO"/>
        </w:rPr>
        <w:t xml:space="preserve">Paristech Nancy. </w:t>
      </w:r>
      <w:r w:rsidR="00627392" w:rsidRPr="00627392">
        <w:rPr>
          <w:rFonts w:ascii="Arial" w:eastAsia="Times New Roman" w:hAnsi="Arial" w:cs="Arial"/>
          <w:i/>
          <w:iCs/>
          <w:color w:val="000000"/>
          <w:sz w:val="23"/>
          <w:szCs w:val="23"/>
          <w:lang w:val="fr-FR" w:eastAsia="nb-NO"/>
        </w:rPr>
        <w:t>En une vingtaine d'années, les plantes herbacées des sous-bois ont migré de près de 85 mètres en moyenne tandis que les arbres, arbustes et buissons progressaient de 20 mètres."</w:t>
      </w:r>
    </w:p>
    <w:p w:rsidR="00627392" w:rsidRPr="00627392" w:rsidRDefault="00611D5C" w:rsidP="00627392">
      <w:pPr>
        <w:shd w:val="clear" w:color="auto" w:fill="FFFFFF"/>
        <w:spacing w:before="100" w:beforeAutospacing="1" w:after="360" w:line="300" w:lineRule="atLeast"/>
        <w:jc w:val="both"/>
        <w:rPr>
          <w:rFonts w:ascii="Arial" w:eastAsia="Times New Roman" w:hAnsi="Arial" w:cs="Arial"/>
          <w:color w:val="000000"/>
          <w:sz w:val="23"/>
          <w:szCs w:val="23"/>
          <w:lang w:val="fr-FR" w:eastAsia="nb-NO"/>
        </w:rPr>
      </w:pPr>
      <w:r w:rsidRPr="00611D5C">
        <w:rPr>
          <w:rFonts w:ascii="Arial" w:eastAsia="Times New Roman" w:hAnsi="Arial" w:cs="Arial"/>
          <w:noProof/>
          <w:color w:val="000000"/>
          <w:sz w:val="23"/>
          <w:szCs w:val="23"/>
          <w:lang w:eastAsia="nb-NO"/>
        </w:rPr>
        <w:pict>
          <v:shape id="Text Box 5" o:spid="_x0000_s1030" type="#_x0000_t202" style="position:absolute;left:0;text-align:left;margin-left:-34.1pt;margin-top:-.15pt;width:27.75pt;height:21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" fillcolor="#d8d8d8 [2732]" stroked="f">
            <v:textbox>
              <w:txbxContent>
                <w:p w:rsidR="00851D9C" w:rsidRPr="00851D9C" w:rsidRDefault="00C47A11" w:rsidP="00851D9C">
                  <w:pPr>
                    <w:rPr>
                      <w:lang w:val="en-US"/>
                    </w:rPr>
                  </w:pPr>
                  <w:r>
                    <w:t>5</w:t>
                  </w:r>
                </w:p>
              </w:txbxContent>
            </v:textbox>
          </v:shape>
        </w:pict>
      </w:r>
      <w:r w:rsidR="00627392" w:rsidRPr="00627392">
        <w:rPr>
          <w:rFonts w:ascii="Arial" w:eastAsia="Times New Roman" w:hAnsi="Arial" w:cs="Arial"/>
          <w:color w:val="000000"/>
          <w:sz w:val="23"/>
          <w:szCs w:val="23"/>
          <w:lang w:val="fr-FR" w:eastAsia="nb-NO"/>
        </w:rPr>
        <w:t xml:space="preserve">Si Chris Thomas et ses collègues ont constaté une grande variation dans la façon dont chaque espèce individuelle a migré au fil des décennies, le changement climatique reste le point commun de chacun de leurs déplacements : </w:t>
      </w:r>
      <w:r w:rsidR="00627392" w:rsidRPr="00627392">
        <w:rPr>
          <w:rFonts w:ascii="Arial" w:eastAsia="Times New Roman" w:hAnsi="Arial" w:cs="Arial"/>
          <w:i/>
          <w:iCs/>
          <w:color w:val="000000"/>
          <w:sz w:val="23"/>
          <w:szCs w:val="23"/>
          <w:lang w:val="fr-FR" w:eastAsia="nb-NO"/>
        </w:rPr>
        <w:t>"Il n'y a aucune autre raison qui expliquerait que tant d’espèces différentes se dirigent vers les pôles ou à des altitudes plus hautes, sur tous les continents du monde."</w:t>
      </w:r>
    </w:p>
    <w:p w:rsidR="00627392" w:rsidRPr="00627392" w:rsidRDefault="00611D5C" w:rsidP="00627392">
      <w:pPr>
        <w:shd w:val="clear" w:color="auto" w:fill="FFFFFF"/>
        <w:spacing w:before="100" w:beforeAutospacing="1" w:line="300" w:lineRule="atLeast"/>
        <w:jc w:val="both"/>
        <w:rPr>
          <w:rFonts w:ascii="Arial" w:eastAsia="Times New Roman" w:hAnsi="Arial" w:cs="Arial"/>
          <w:color w:val="000000"/>
          <w:sz w:val="23"/>
          <w:szCs w:val="23"/>
          <w:lang w:val="fr-FR" w:eastAsia="nb-NO"/>
        </w:rPr>
      </w:pPr>
      <w:r w:rsidRPr="00611D5C">
        <w:rPr>
          <w:rFonts w:ascii="Arial" w:eastAsia="Times New Roman" w:hAnsi="Arial" w:cs="Arial"/>
          <w:noProof/>
          <w:color w:val="000000"/>
          <w:sz w:val="23"/>
          <w:szCs w:val="23"/>
          <w:lang w:eastAsia="nb-NO"/>
        </w:rPr>
        <w:pict>
          <v:shape id="Text Box 6" o:spid="_x0000_s1031" type="#_x0000_t202" style="position:absolute;left:0;text-align:left;margin-left:-34.1pt;margin-top:-1.85pt;width:27.75pt;height:21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" fillcolor="#d8d8d8 [2732]" stroked="f">
            <v:textbox>
              <w:txbxContent>
                <w:p w:rsidR="00851D9C" w:rsidRPr="00851D9C" w:rsidRDefault="00C47A11" w:rsidP="00851D9C">
                  <w:pPr>
                    <w:rPr>
                      <w:lang w:val="en-US"/>
                    </w:rPr>
                  </w:pPr>
                  <w:r>
                    <w:t>6</w:t>
                  </w:r>
                </w:p>
              </w:txbxContent>
            </v:textbox>
          </v:shape>
        </w:pict>
      </w:r>
      <w:r w:rsidR="00627392" w:rsidRPr="00627392">
        <w:rPr>
          <w:rFonts w:ascii="Arial" w:eastAsia="Times New Roman" w:hAnsi="Arial" w:cs="Arial"/>
          <w:color w:val="000000"/>
          <w:sz w:val="23"/>
          <w:szCs w:val="23"/>
          <w:lang w:val="fr-FR" w:eastAsia="nb-NO"/>
        </w:rPr>
        <w:t xml:space="preserve">Le risque, à terme, réside dans un danger rapide d'extinction de nombreuses espèces dans des zones où les conditions climatiques se détériorent. Mais dans le même temps, d'autres espèces vont se déplacer vers les zones où le climat sera devenu convenable. </w:t>
      </w:r>
      <w:r w:rsidR="00627392" w:rsidRPr="00627392">
        <w:rPr>
          <w:rFonts w:ascii="Arial" w:eastAsia="Times New Roman" w:hAnsi="Arial" w:cs="Arial"/>
          <w:i/>
          <w:iCs/>
          <w:color w:val="000000"/>
          <w:sz w:val="23"/>
          <w:szCs w:val="23"/>
          <w:lang w:val="fr-FR" w:eastAsia="nb-NO"/>
        </w:rPr>
        <w:t>"En France, des espèces endémiques, comme l’</w:t>
      </w:r>
      <w:hyperlink r:id="rId11" w:history="1">
        <w:r w:rsidR="00627392" w:rsidRPr="00627392">
          <w:rPr>
            <w:rFonts w:ascii="Arial" w:eastAsia="Times New Roman" w:hAnsi="Arial" w:cs="Arial"/>
            <w:i/>
            <w:iCs/>
            <w:color w:val="003366"/>
            <w:sz w:val="23"/>
            <w:szCs w:val="23"/>
            <w:u w:val="single"/>
            <w:lang w:val="fr-FR" w:eastAsia="nb-NO"/>
          </w:rPr>
          <w:t>Argus bleu nacré</w:t>
        </w:r>
      </w:hyperlink>
      <w:r w:rsidR="00627392" w:rsidRPr="00627392">
        <w:rPr>
          <w:rFonts w:ascii="Arial" w:eastAsia="Times New Roman" w:hAnsi="Arial" w:cs="Arial"/>
          <w:i/>
          <w:iCs/>
          <w:color w:val="000000"/>
          <w:sz w:val="23"/>
          <w:szCs w:val="23"/>
          <w:lang w:val="fr-FR" w:eastAsia="nb-NO"/>
        </w:rPr>
        <w:t xml:space="preserve"> de Provence, sont menacées d’un risque d’extinction, notamment dans le sud de la France et en zone montagneuse</w:t>
      </w:r>
      <w:r w:rsidR="00627392" w:rsidRPr="00627392">
        <w:rPr>
          <w:rFonts w:ascii="Arial" w:eastAsia="Times New Roman" w:hAnsi="Arial" w:cs="Arial"/>
          <w:color w:val="000000"/>
          <w:sz w:val="23"/>
          <w:szCs w:val="23"/>
          <w:lang w:val="fr-FR" w:eastAsia="nb-NO"/>
        </w:rPr>
        <w:t xml:space="preserve">, livre Chris Thomas. </w:t>
      </w:r>
      <w:r w:rsidR="00627392" w:rsidRPr="00627392">
        <w:rPr>
          <w:rFonts w:ascii="Arial" w:eastAsia="Times New Roman" w:hAnsi="Arial" w:cs="Arial"/>
          <w:i/>
          <w:iCs/>
          <w:color w:val="000000"/>
          <w:sz w:val="23"/>
          <w:szCs w:val="23"/>
          <w:lang w:val="fr-FR" w:eastAsia="nb-NO"/>
        </w:rPr>
        <w:t xml:space="preserve">D’autres espèces, habituées au climat méditerranéen, devraient au contraire davantage se développer, </w:t>
      </w:r>
      <w:r w:rsidR="00627392" w:rsidRPr="00627392">
        <w:rPr>
          <w:rFonts w:ascii="Arial" w:eastAsia="Times New Roman" w:hAnsi="Arial" w:cs="Arial"/>
          <w:i/>
          <w:iCs/>
          <w:color w:val="000000"/>
          <w:sz w:val="23"/>
          <w:szCs w:val="23"/>
          <w:lang w:val="fr-FR" w:eastAsia="nb-NO"/>
        </w:rPr>
        <w:lastRenderedPageBreak/>
        <w:t>changeant la composition des écosystèmes. Il y aura donc des gagnants ainsi que de nombreux perdants."</w:t>
      </w:r>
    </w:p>
    <w:p w:rsidR="00C47A11" w:rsidRDefault="00C47A11">
      <w:pPr>
        <w:rPr>
          <w:lang w:val="fr-FR"/>
        </w:rPr>
      </w:pPr>
    </w:p>
    <w:p w:rsidR="00C47A11" w:rsidRDefault="00C47A11">
      <w:pPr>
        <w:rPr>
          <w:b/>
          <w:i/>
          <w:lang w:val="fr-FR"/>
        </w:rPr>
      </w:pPr>
      <w:r w:rsidRPr="00FF753C">
        <w:rPr>
          <w:b/>
          <w:i/>
          <w:lang w:val="fr-FR"/>
        </w:rPr>
        <w:t>Trouve</w:t>
      </w:r>
      <w:r w:rsidR="00FF753C" w:rsidRPr="00FF753C">
        <w:rPr>
          <w:b/>
          <w:i/>
          <w:lang w:val="fr-FR"/>
        </w:rPr>
        <w:t>z</w:t>
      </w:r>
      <w:r w:rsidRPr="00FF753C">
        <w:rPr>
          <w:b/>
          <w:i/>
          <w:lang w:val="fr-FR"/>
        </w:rPr>
        <w:t xml:space="preserve"> un synonyme dans le text</w:t>
      </w:r>
      <w:r w:rsidR="00FF753C" w:rsidRPr="00FF753C">
        <w:rPr>
          <w:b/>
          <w:i/>
          <w:lang w:val="fr-FR"/>
        </w:rPr>
        <w:t>e</w:t>
      </w:r>
      <w:r w:rsidRPr="00FF753C">
        <w:rPr>
          <w:b/>
          <w:i/>
          <w:lang w:val="fr-FR"/>
        </w:rPr>
        <w:t xml:space="preserve"> pour les mots suivants :</w:t>
      </w:r>
    </w:p>
    <w:p w:rsidR="00FF753C" w:rsidRPr="00FF753C" w:rsidRDefault="00FF753C">
      <w:pPr>
        <w:rPr>
          <w:b/>
          <w:i/>
          <w:lang w:val="fr-FR"/>
        </w:rPr>
      </w:pPr>
    </w:p>
    <w:p w:rsidR="00C47A11" w:rsidRPr="00C47A11" w:rsidRDefault="00C47A11" w:rsidP="00C47A11">
      <w:pPr>
        <w:pStyle w:val="ListParagraph"/>
        <w:numPr>
          <w:ilvl w:val="0"/>
          <w:numId w:val="1"/>
        </w:numPr>
        <w:rPr>
          <w:lang w:val="fr-FR"/>
        </w:rPr>
      </w:pPr>
      <w:r w:rsidRPr="00C47A11">
        <w:rPr>
          <w:lang w:val="fr-FR"/>
        </w:rPr>
        <w:t xml:space="preserve">Paragraphe 1 :  </w:t>
      </w:r>
      <w:r w:rsidRPr="00C47A11">
        <w:rPr>
          <w:b/>
          <w:i/>
          <w:lang w:val="fr-FR"/>
        </w:rPr>
        <w:t>la zone</w:t>
      </w:r>
      <w:r w:rsidRPr="00C47A11">
        <w:rPr>
          <w:lang w:val="fr-FR"/>
        </w:rPr>
        <w:t xml:space="preserve"> ……………………………………….</w:t>
      </w:r>
    </w:p>
    <w:p w:rsidR="00C47A11" w:rsidRPr="00C47A11" w:rsidRDefault="00C47A11" w:rsidP="00C47A11">
      <w:pPr>
        <w:pStyle w:val="ListParagraph"/>
        <w:numPr>
          <w:ilvl w:val="0"/>
          <w:numId w:val="1"/>
        </w:numPr>
        <w:rPr>
          <w:lang w:val="fr-FR"/>
        </w:rPr>
      </w:pPr>
      <w:r w:rsidRPr="00C47A11">
        <w:rPr>
          <w:lang w:val="fr-FR"/>
        </w:rPr>
        <w:t xml:space="preserve">Paragraphe 2 : </w:t>
      </w:r>
      <w:r w:rsidRPr="00C47A11">
        <w:rPr>
          <w:b/>
          <w:i/>
          <w:lang w:val="fr-FR"/>
        </w:rPr>
        <w:t>variations</w:t>
      </w:r>
      <w:r w:rsidRPr="00C47A11">
        <w:rPr>
          <w:lang w:val="fr-FR"/>
        </w:rPr>
        <w:t xml:space="preserve"> ……………………………………...</w:t>
      </w:r>
    </w:p>
    <w:p w:rsidR="00C47A11" w:rsidRPr="00C47A11" w:rsidRDefault="00C47A11" w:rsidP="00C47A11">
      <w:pPr>
        <w:pStyle w:val="ListParagraph"/>
        <w:numPr>
          <w:ilvl w:val="0"/>
          <w:numId w:val="1"/>
        </w:numPr>
        <w:rPr>
          <w:lang w:val="fr-FR"/>
        </w:rPr>
      </w:pPr>
      <w:r w:rsidRPr="00C47A11">
        <w:rPr>
          <w:lang w:val="fr-FR"/>
        </w:rPr>
        <w:t xml:space="preserve">Paragraphe 3 : </w:t>
      </w:r>
      <w:r w:rsidRPr="00C47A11">
        <w:rPr>
          <w:b/>
          <w:i/>
          <w:lang w:val="fr-FR"/>
        </w:rPr>
        <w:t>continuer</w:t>
      </w:r>
      <w:r w:rsidRPr="00C47A11">
        <w:rPr>
          <w:lang w:val="fr-FR"/>
        </w:rPr>
        <w:t xml:space="preserve"> ……………………………………….</w:t>
      </w:r>
    </w:p>
    <w:p w:rsidR="00C47A11" w:rsidRPr="00C47A11" w:rsidRDefault="00C47A11" w:rsidP="00C47A11">
      <w:pPr>
        <w:pStyle w:val="ListParagraph"/>
        <w:numPr>
          <w:ilvl w:val="0"/>
          <w:numId w:val="1"/>
        </w:numPr>
        <w:rPr>
          <w:lang w:val="fr-FR"/>
        </w:rPr>
      </w:pPr>
      <w:r w:rsidRPr="00C47A11">
        <w:rPr>
          <w:lang w:val="fr-FR"/>
        </w:rPr>
        <w:t xml:space="preserve">Paragraphe 4 : </w:t>
      </w:r>
      <w:r w:rsidRPr="00C47A11">
        <w:rPr>
          <w:b/>
          <w:i/>
          <w:lang w:val="fr-FR"/>
        </w:rPr>
        <w:t>se sont déplacées</w:t>
      </w:r>
      <w:r w:rsidRPr="00C47A11">
        <w:rPr>
          <w:lang w:val="fr-FR"/>
        </w:rPr>
        <w:t xml:space="preserve"> ……………………………………</w:t>
      </w:r>
    </w:p>
    <w:p w:rsidR="00C47A11" w:rsidRPr="00C47A11" w:rsidRDefault="00C47A11" w:rsidP="00C47A11">
      <w:pPr>
        <w:pStyle w:val="ListParagraph"/>
        <w:numPr>
          <w:ilvl w:val="0"/>
          <w:numId w:val="1"/>
        </w:numPr>
        <w:rPr>
          <w:lang w:val="fr-FR"/>
        </w:rPr>
      </w:pPr>
      <w:r w:rsidRPr="00C47A11">
        <w:rPr>
          <w:lang w:val="fr-FR"/>
        </w:rPr>
        <w:t xml:space="preserve">Paragraphe 5 : </w:t>
      </w:r>
      <w:r w:rsidRPr="00C47A11">
        <w:rPr>
          <w:b/>
          <w:i/>
          <w:lang w:val="fr-FR"/>
        </w:rPr>
        <w:t>ont remarqué</w:t>
      </w:r>
      <w:r w:rsidRPr="00C47A11">
        <w:rPr>
          <w:lang w:val="fr-FR"/>
        </w:rPr>
        <w:t xml:space="preserve"> …………………………………………….</w:t>
      </w:r>
    </w:p>
    <w:p w:rsidR="00C47A11" w:rsidRPr="00C47A11" w:rsidRDefault="00C47A11" w:rsidP="00C47A11">
      <w:pPr>
        <w:pStyle w:val="ListParagraph"/>
        <w:numPr>
          <w:ilvl w:val="0"/>
          <w:numId w:val="1"/>
        </w:numPr>
        <w:rPr>
          <w:lang w:val="fr-FR"/>
        </w:rPr>
      </w:pPr>
      <w:r w:rsidRPr="00C47A11">
        <w:rPr>
          <w:lang w:val="fr-FR"/>
        </w:rPr>
        <w:t xml:space="preserve">Paragraphe 6 : </w:t>
      </w:r>
      <w:r w:rsidRPr="00C47A11">
        <w:rPr>
          <w:b/>
          <w:i/>
          <w:lang w:val="fr-FR"/>
        </w:rPr>
        <w:t>s’empirent</w:t>
      </w:r>
      <w:r w:rsidRPr="00C47A11">
        <w:rPr>
          <w:lang w:val="fr-FR"/>
        </w:rPr>
        <w:t xml:space="preserve"> …………………………………………………</w:t>
      </w:r>
    </w:p>
    <w:p w:rsidR="00C47A11" w:rsidRDefault="00C47A11">
      <w:pPr>
        <w:rPr>
          <w:lang w:val="fr-FR"/>
        </w:rPr>
      </w:pPr>
    </w:p>
    <w:p w:rsidR="00C914F0" w:rsidRPr="00FF753C" w:rsidRDefault="00C914F0">
      <w:pPr>
        <w:rPr>
          <w:b/>
          <w:i/>
          <w:lang w:val="fr-FR"/>
        </w:rPr>
      </w:pPr>
      <w:r w:rsidRPr="00FF753C">
        <w:rPr>
          <w:b/>
          <w:i/>
          <w:lang w:val="fr-FR"/>
        </w:rPr>
        <w:t>Répondez aux questions suivante</w:t>
      </w:r>
      <w:r w:rsidR="00851D9C" w:rsidRPr="00FF753C">
        <w:rPr>
          <w:b/>
          <w:i/>
          <w:lang w:val="fr-FR"/>
        </w:rPr>
        <w:t>s</w:t>
      </w:r>
      <w:r w:rsidRPr="00FF753C">
        <w:rPr>
          <w:b/>
          <w:i/>
          <w:lang w:val="fr-FR"/>
        </w:rPr>
        <w:t xml:space="preserve"> en citant le texte. </w:t>
      </w:r>
    </w:p>
    <w:p w:rsidR="00851D9C" w:rsidRDefault="00851D9C">
      <w:pPr>
        <w:rPr>
          <w:lang w:val="fr-FR"/>
        </w:rPr>
      </w:pPr>
    </w:p>
    <w:p w:rsidR="00C914F0" w:rsidRDefault="00C47A11" w:rsidP="00C47A11">
      <w:pPr>
        <w:pStyle w:val="ListParagraph"/>
        <w:numPr>
          <w:ilvl w:val="0"/>
          <w:numId w:val="1"/>
        </w:numPr>
        <w:rPr>
          <w:lang w:val="fr-FR"/>
        </w:rPr>
      </w:pPr>
      <w:r>
        <w:rPr>
          <w:lang w:val="fr-FR"/>
        </w:rPr>
        <w:t>Selon le paragraphe 1, quelles sont les conséquences de l’augmentation des températures ?</w:t>
      </w:r>
    </w:p>
    <w:p w:rsidR="00FF753C" w:rsidRDefault="00FF753C" w:rsidP="00FF753C">
      <w:pPr>
        <w:pStyle w:val="ListParagraph"/>
        <w:rPr>
          <w:lang w:val="fr-FR"/>
        </w:rPr>
      </w:pPr>
    </w:p>
    <w:p w:rsidR="00FF753C" w:rsidRDefault="00FF753C" w:rsidP="00FF753C">
      <w:pPr>
        <w:pStyle w:val="ListParagraph"/>
        <w:rPr>
          <w:lang w:val="fr-FR"/>
        </w:rPr>
      </w:pPr>
      <w:r>
        <w:rPr>
          <w:lang w:val="fr-FR"/>
        </w:rPr>
        <w:t>………………………………………………………………………………………………………………………………………………</w:t>
      </w:r>
    </w:p>
    <w:p w:rsidR="00FF753C" w:rsidRDefault="00FF753C" w:rsidP="00FF753C">
      <w:pPr>
        <w:pStyle w:val="ListParagraph"/>
        <w:rPr>
          <w:lang w:val="fr-FR"/>
        </w:rPr>
      </w:pPr>
    </w:p>
    <w:p w:rsidR="00C47A11" w:rsidRDefault="00FF753C" w:rsidP="00C47A11">
      <w:pPr>
        <w:pStyle w:val="ListParagraph"/>
        <w:numPr>
          <w:ilvl w:val="0"/>
          <w:numId w:val="1"/>
        </w:numPr>
        <w:rPr>
          <w:lang w:val="fr-FR"/>
        </w:rPr>
      </w:pPr>
      <w:r>
        <w:rPr>
          <w:lang w:val="fr-FR"/>
        </w:rPr>
        <w:t xml:space="preserve">Selon le paragraphe 2, quelle particularité de la migration des espèces révèle l’enquête de </w:t>
      </w:r>
      <w:r w:rsidRPr="00FF753C">
        <w:rPr>
          <w:i/>
          <w:lang w:val="fr-FR"/>
        </w:rPr>
        <w:t>Science</w:t>
      </w:r>
      <w:r>
        <w:rPr>
          <w:lang w:val="fr-FR"/>
        </w:rPr>
        <w:t xml:space="preserve"> pour la première fois ?</w:t>
      </w:r>
    </w:p>
    <w:p w:rsidR="00FF753C" w:rsidRDefault="00FF753C" w:rsidP="00FF753C">
      <w:pPr>
        <w:pStyle w:val="ListParagraph"/>
        <w:rPr>
          <w:lang w:val="fr-FR"/>
        </w:rPr>
      </w:pPr>
    </w:p>
    <w:p w:rsidR="00FF753C" w:rsidRDefault="00FF753C" w:rsidP="00FF753C">
      <w:pPr>
        <w:pStyle w:val="ListParagraph"/>
        <w:rPr>
          <w:lang w:val="fr-FR"/>
        </w:rPr>
      </w:pPr>
      <w:r>
        <w:rPr>
          <w:lang w:val="fr-FR"/>
        </w:rPr>
        <w:t>…………………………………………………………………………………………………………………………………………</w:t>
      </w:r>
    </w:p>
    <w:p w:rsidR="00302F9B" w:rsidRDefault="00302F9B" w:rsidP="00FF753C">
      <w:pPr>
        <w:pStyle w:val="ListParagraph"/>
        <w:rPr>
          <w:lang w:val="fr-FR"/>
        </w:rPr>
      </w:pPr>
    </w:p>
    <w:p w:rsidR="00FF753C" w:rsidRDefault="00302F9B" w:rsidP="00C47A11">
      <w:pPr>
        <w:pStyle w:val="ListParagraph"/>
        <w:numPr>
          <w:ilvl w:val="0"/>
          <w:numId w:val="1"/>
        </w:numPr>
        <w:rPr>
          <w:lang w:val="fr-FR"/>
        </w:rPr>
      </w:pPr>
      <w:r>
        <w:rPr>
          <w:lang w:val="fr-FR"/>
        </w:rPr>
        <w:t>Selon Chris Tomas (paragraphe 3) depuis quand se produit la migration des espèces vers des altitudes et latitudes supérieures ?</w:t>
      </w:r>
    </w:p>
    <w:p w:rsidR="00302F9B" w:rsidRDefault="00302F9B" w:rsidP="00302F9B">
      <w:pPr>
        <w:pStyle w:val="ListParagraph"/>
        <w:rPr>
          <w:lang w:val="fr-FR"/>
        </w:rPr>
      </w:pPr>
    </w:p>
    <w:p w:rsidR="00302F9B" w:rsidRDefault="00302F9B" w:rsidP="00302F9B">
      <w:pPr>
        <w:pStyle w:val="ListParagraph"/>
        <w:rPr>
          <w:lang w:val="fr-FR"/>
        </w:rPr>
      </w:pPr>
      <w:r>
        <w:rPr>
          <w:lang w:val="fr-FR"/>
        </w:rPr>
        <w:t>…………………………………………………………………………………………………………………………………………………………………….</w:t>
      </w:r>
    </w:p>
    <w:p w:rsidR="00302F9B" w:rsidRDefault="00302F9B" w:rsidP="00302F9B">
      <w:pPr>
        <w:pStyle w:val="ListParagraph"/>
        <w:rPr>
          <w:lang w:val="fr-FR"/>
        </w:rPr>
      </w:pPr>
    </w:p>
    <w:p w:rsidR="00302F9B" w:rsidRDefault="00302F9B" w:rsidP="00C47A11">
      <w:pPr>
        <w:pStyle w:val="ListParagraph"/>
        <w:numPr>
          <w:ilvl w:val="0"/>
          <w:numId w:val="1"/>
        </w:numPr>
        <w:rPr>
          <w:lang w:val="fr-FR"/>
        </w:rPr>
      </w:pPr>
      <w:r>
        <w:rPr>
          <w:lang w:val="fr-FR"/>
        </w:rPr>
        <w:t xml:space="preserve">Selon Chris Tomas et ses collègues (paragraphe 5) quelle serait la cause de cette migration ? </w:t>
      </w:r>
    </w:p>
    <w:p w:rsidR="00302F9B" w:rsidRPr="00302F9B" w:rsidRDefault="00302F9B" w:rsidP="00302F9B">
      <w:pPr>
        <w:ind w:left="360"/>
        <w:rPr>
          <w:lang w:val="fr-FR"/>
        </w:rPr>
      </w:pPr>
      <w:r>
        <w:rPr>
          <w:lang w:val="fr-FR"/>
        </w:rPr>
        <w:t>...............................................................................................................................................................................</w:t>
      </w:r>
    </w:p>
    <w:p w:rsidR="00302F9B" w:rsidRDefault="00302F9B" w:rsidP="00C47A11">
      <w:pPr>
        <w:pStyle w:val="ListParagraph"/>
        <w:numPr>
          <w:ilvl w:val="0"/>
          <w:numId w:val="1"/>
        </w:numPr>
        <w:rPr>
          <w:lang w:val="fr-FR"/>
        </w:rPr>
      </w:pPr>
      <w:r>
        <w:rPr>
          <w:lang w:val="fr-FR"/>
        </w:rPr>
        <w:t>Selon Chris Tomas (paragraphe 6) quel est l’avenir réservé aux espèces actuelles ?</w:t>
      </w:r>
    </w:p>
    <w:p w:rsidR="00302F9B" w:rsidRDefault="00302F9B" w:rsidP="00302F9B">
      <w:pPr>
        <w:ind w:left="360"/>
        <w:rPr>
          <w:lang w:val="fr-FR"/>
        </w:rPr>
      </w:pPr>
      <w:r>
        <w:rPr>
          <w:lang w:val="fr-FR"/>
        </w:rPr>
        <w:t>…………………………………………………………………………………………………………………………………………………………………………..</w:t>
      </w:r>
    </w:p>
    <w:p w:rsidR="00302F9B" w:rsidRDefault="00302F9B" w:rsidP="00302F9B">
      <w:pPr>
        <w:ind w:left="360"/>
        <w:rPr>
          <w:lang w:val="fr-FR"/>
        </w:rPr>
      </w:pPr>
    </w:p>
    <w:p w:rsidR="00302F9B" w:rsidRPr="00302F9B" w:rsidRDefault="00302F9B" w:rsidP="00302F9B">
      <w:pPr>
        <w:ind w:left="360"/>
        <w:jc w:val="right"/>
        <w:rPr>
          <w:b/>
          <w:lang w:val="fr-FR"/>
        </w:rPr>
      </w:pPr>
      <w:r>
        <w:rPr>
          <w:lang w:val="fr-FR"/>
        </w:rPr>
        <w:tab/>
      </w:r>
      <w:bookmarkStart w:id="0" w:name="_GoBack"/>
      <w:r w:rsidRPr="00302F9B">
        <w:rPr>
          <w:b/>
          <w:lang w:val="fr-FR"/>
        </w:rPr>
        <w:t>Total 11 points</w:t>
      </w:r>
      <w:bookmarkEnd w:id="0"/>
    </w:p>
    <w:p w:rsidR="00302F9B" w:rsidRPr="00302F9B" w:rsidRDefault="00302F9B" w:rsidP="00302F9B">
      <w:pPr>
        <w:ind w:left="360"/>
        <w:rPr>
          <w:lang w:val="fr-FR"/>
        </w:rPr>
      </w:pPr>
    </w:p>
    <w:sectPr w:rsidR="00302F9B" w:rsidRPr="00302F9B" w:rsidSect="00FF753C">
      <w:headerReference w:type="default" r:id="rId12"/>
      <w:footerReference w:type="default" r:id="rId13"/>
      <w:pgSz w:w="11906" w:h="16838"/>
      <w:pgMar w:top="851" w:right="707" w:bottom="851"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2736" w:rsidRDefault="009B2736" w:rsidP="00FF753C">
      <w:pPr>
        <w:spacing w:after="0" w:line="240" w:lineRule="auto"/>
      </w:pPr>
      <w:r>
        <w:separator/>
      </w:r>
    </w:p>
  </w:endnote>
  <w:endnote w:type="continuationSeparator" w:id="0">
    <w:p w:rsidR="009B2736" w:rsidRDefault="009B2736" w:rsidP="00FF75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6F3" w:rsidRDefault="00D266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2736" w:rsidRDefault="009B2736" w:rsidP="00FF753C">
      <w:pPr>
        <w:spacing w:after="0" w:line="240" w:lineRule="auto"/>
      </w:pPr>
      <w:r>
        <w:separator/>
      </w:r>
    </w:p>
  </w:footnote>
  <w:footnote w:type="continuationSeparator" w:id="0">
    <w:p w:rsidR="009B2736" w:rsidRDefault="009B2736" w:rsidP="00FF753C">
      <w:pPr>
        <w:spacing w:after="0" w:line="240" w:lineRule="auto"/>
      </w:pPr>
      <w:r>
        <w:continuationSeparator/>
      </w:r>
    </w:p>
  </w:footnote>
  <w:footnote w:id="1">
    <w:p w:rsidR="00FF753C" w:rsidRPr="00FF753C" w:rsidRDefault="00FF753C">
      <w:pPr>
        <w:pStyle w:val="FootnoteText"/>
        <w:rPr>
          <w:lang w:val="fr-FR"/>
        </w:rPr>
      </w:pPr>
      <w:r w:rsidRPr="00FF753C">
        <w:rPr>
          <w:rStyle w:val="FootnoteReference"/>
          <w:lang w:val="fr-FR"/>
        </w:rPr>
        <w:footnoteRef/>
      </w:r>
      <w:r w:rsidRPr="00FF753C">
        <w:rPr>
          <w:lang w:val="fr-FR"/>
        </w:rPr>
        <w:t xml:space="preserve"> Révèle pour la première fois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6F3" w:rsidRDefault="00D266F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D70DE8"/>
    <w:multiLevelType w:val="hybridMultilevel"/>
    <w:tmpl w:val="3D4CF17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627392"/>
    <w:rsid w:val="001B09FF"/>
    <w:rsid w:val="00302F9B"/>
    <w:rsid w:val="00611D5C"/>
    <w:rsid w:val="00627392"/>
    <w:rsid w:val="00851D9C"/>
    <w:rsid w:val="009B2736"/>
    <w:rsid w:val="00AA5106"/>
    <w:rsid w:val="00C47A11"/>
    <w:rsid w:val="00C914F0"/>
    <w:rsid w:val="00D266F3"/>
    <w:rsid w:val="00FF753C"/>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D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73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392"/>
    <w:rPr>
      <w:rFonts w:ascii="Tahoma" w:hAnsi="Tahoma" w:cs="Tahoma"/>
      <w:sz w:val="16"/>
      <w:szCs w:val="16"/>
    </w:rPr>
  </w:style>
  <w:style w:type="paragraph" w:styleId="ListParagraph">
    <w:name w:val="List Paragraph"/>
    <w:basedOn w:val="Normal"/>
    <w:uiPriority w:val="34"/>
    <w:qFormat/>
    <w:rsid w:val="00C47A11"/>
    <w:pPr>
      <w:ind w:left="720"/>
      <w:contextualSpacing/>
    </w:pPr>
  </w:style>
  <w:style w:type="paragraph" w:styleId="FootnoteText">
    <w:name w:val="footnote text"/>
    <w:basedOn w:val="Normal"/>
    <w:link w:val="FootnoteTextChar"/>
    <w:uiPriority w:val="99"/>
    <w:semiHidden/>
    <w:unhideWhenUsed/>
    <w:rsid w:val="00FF75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753C"/>
    <w:rPr>
      <w:sz w:val="20"/>
      <w:szCs w:val="20"/>
    </w:rPr>
  </w:style>
  <w:style w:type="character" w:styleId="FootnoteReference">
    <w:name w:val="footnote reference"/>
    <w:basedOn w:val="DefaultParagraphFont"/>
    <w:uiPriority w:val="99"/>
    <w:semiHidden/>
    <w:unhideWhenUsed/>
    <w:rsid w:val="00FF753C"/>
    <w:rPr>
      <w:vertAlign w:val="superscript"/>
    </w:rPr>
  </w:style>
  <w:style w:type="paragraph" w:styleId="Header">
    <w:name w:val="header"/>
    <w:basedOn w:val="Normal"/>
    <w:link w:val="HeaderChar"/>
    <w:uiPriority w:val="99"/>
    <w:semiHidden/>
    <w:unhideWhenUsed/>
    <w:rsid w:val="00D266F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266F3"/>
  </w:style>
  <w:style w:type="paragraph" w:styleId="Footer">
    <w:name w:val="footer"/>
    <w:basedOn w:val="Normal"/>
    <w:link w:val="FooterChar"/>
    <w:uiPriority w:val="99"/>
    <w:semiHidden/>
    <w:unhideWhenUsed/>
    <w:rsid w:val="00D266F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266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73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392"/>
    <w:rPr>
      <w:rFonts w:ascii="Tahoma" w:hAnsi="Tahoma" w:cs="Tahoma"/>
      <w:sz w:val="16"/>
      <w:szCs w:val="16"/>
    </w:rPr>
  </w:style>
  <w:style w:type="paragraph" w:styleId="ListParagraph">
    <w:name w:val="List Paragraph"/>
    <w:basedOn w:val="Normal"/>
    <w:uiPriority w:val="34"/>
    <w:qFormat/>
    <w:rsid w:val="00C47A11"/>
    <w:pPr>
      <w:ind w:left="720"/>
      <w:contextualSpacing/>
    </w:pPr>
  </w:style>
  <w:style w:type="paragraph" w:styleId="FootnoteText">
    <w:name w:val="footnote text"/>
    <w:basedOn w:val="Normal"/>
    <w:link w:val="FootnoteTextChar"/>
    <w:uiPriority w:val="99"/>
    <w:semiHidden/>
    <w:unhideWhenUsed/>
    <w:rsid w:val="00FF75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753C"/>
    <w:rPr>
      <w:sz w:val="20"/>
      <w:szCs w:val="20"/>
    </w:rPr>
  </w:style>
  <w:style w:type="character" w:styleId="FootnoteReference">
    <w:name w:val="footnote reference"/>
    <w:basedOn w:val="DefaultParagraphFont"/>
    <w:uiPriority w:val="99"/>
    <w:semiHidden/>
    <w:unhideWhenUsed/>
    <w:rsid w:val="00FF753C"/>
    <w:rPr>
      <w:vertAlign w:val="superscript"/>
    </w:rPr>
  </w:style>
</w:styles>
</file>

<file path=word/webSettings.xml><?xml version="1.0" encoding="utf-8"?>
<w:webSettings xmlns:r="http://schemas.openxmlformats.org/officeDocument/2006/relationships" xmlns:w="http://schemas.openxmlformats.org/wordprocessingml/2006/main">
  <w:divs>
    <w:div w:id="1133520890">
      <w:bodyDiv w:val="1"/>
      <w:marLeft w:val="0"/>
      <w:marRight w:val="0"/>
      <w:marTop w:val="0"/>
      <w:marBottom w:val="0"/>
      <w:divBdr>
        <w:top w:val="none" w:sz="0" w:space="0" w:color="auto"/>
        <w:left w:val="none" w:sz="0" w:space="0" w:color="auto"/>
        <w:bottom w:val="none" w:sz="0" w:space="0" w:color="auto"/>
        <w:right w:val="none" w:sz="0" w:space="0" w:color="auto"/>
      </w:divBdr>
      <w:divsChild>
        <w:div w:id="1598975719">
          <w:marLeft w:val="0"/>
          <w:marRight w:val="0"/>
          <w:marTop w:val="150"/>
          <w:marBottom w:val="150"/>
          <w:divBdr>
            <w:top w:val="single" w:sz="6" w:space="0" w:color="CCCCCC"/>
            <w:left w:val="single" w:sz="6" w:space="0" w:color="CCCCCC"/>
            <w:bottom w:val="single" w:sz="6" w:space="0" w:color="CCCCCC"/>
            <w:right w:val="single" w:sz="6" w:space="0" w:color="CCCCCC"/>
          </w:divBdr>
          <w:divsChild>
            <w:div w:id="242567315">
              <w:marLeft w:val="0"/>
              <w:marRight w:val="0"/>
              <w:marTop w:val="0"/>
              <w:marBottom w:val="0"/>
              <w:divBdr>
                <w:top w:val="none" w:sz="0" w:space="0" w:color="auto"/>
                <w:left w:val="none" w:sz="0" w:space="0" w:color="auto"/>
                <w:bottom w:val="none" w:sz="0" w:space="0" w:color="auto"/>
                <w:right w:val="none" w:sz="0" w:space="0" w:color="auto"/>
              </w:divBdr>
              <w:divsChild>
                <w:div w:id="704524041">
                  <w:marLeft w:val="0"/>
                  <w:marRight w:val="0"/>
                  <w:marTop w:val="0"/>
                  <w:marBottom w:val="0"/>
                  <w:divBdr>
                    <w:top w:val="none" w:sz="0" w:space="0" w:color="auto"/>
                    <w:left w:val="none" w:sz="0" w:space="0" w:color="auto"/>
                    <w:bottom w:val="none" w:sz="0" w:space="0" w:color="auto"/>
                    <w:right w:val="single" w:sz="6" w:space="0" w:color="CCCCCC"/>
                  </w:divBdr>
                  <w:divsChild>
                    <w:div w:id="2138572261">
                      <w:marLeft w:val="0"/>
                      <w:marRight w:val="0"/>
                      <w:marTop w:val="0"/>
                      <w:marBottom w:val="540"/>
                      <w:divBdr>
                        <w:top w:val="none" w:sz="0" w:space="0" w:color="auto"/>
                        <w:left w:val="none" w:sz="0" w:space="0" w:color="auto"/>
                        <w:bottom w:val="none" w:sz="0" w:space="0" w:color="auto"/>
                        <w:right w:val="none" w:sz="0" w:space="0" w:color="auto"/>
                      </w:divBdr>
                      <w:divsChild>
                        <w:div w:id="2095935536">
                          <w:marLeft w:val="0"/>
                          <w:marRight w:val="0"/>
                          <w:marTop w:val="0"/>
                          <w:marBottom w:val="0"/>
                          <w:divBdr>
                            <w:top w:val="none" w:sz="0" w:space="0" w:color="auto"/>
                            <w:left w:val="none" w:sz="0" w:space="0" w:color="auto"/>
                            <w:bottom w:val="none" w:sz="0" w:space="0" w:color="auto"/>
                            <w:right w:val="none" w:sz="0" w:space="0" w:color="auto"/>
                          </w:divBdr>
                          <w:divsChild>
                            <w:div w:id="175493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ologie.blog.lemonde.fr/files/2011/08/000_Mvd14283731.jp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r.wikipedia.org/wiki/Argus_bleu-nacr%C3%A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ciencemag.org/content/333/6045/1024.abstract"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F92A7-437F-421F-A912-D88696634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651</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Skagerak</Company>
  <LinksUpToDate>false</LinksUpToDate>
  <CharactersWithSpaces>4354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Anne-Gabrielle Beal</dc:creator>
  <cp:lastModifiedBy>Christina Pendergest</cp:lastModifiedBy>
  <cp:revision>2</cp:revision>
  <cp:lastPrinted>2014-12-04T14:54:00Z</cp:lastPrinted>
  <dcterms:created xsi:type="dcterms:W3CDTF">2014-12-04T14:55:00Z</dcterms:created>
  <dcterms:modified xsi:type="dcterms:W3CDTF">2014-12-04T14:55:00Z</dcterms:modified>
</cp:coreProperties>
</file>